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rtl w:val="0"/>
        </w:rPr>
      </w:r>
    </w:p>
    <w:p w:rsidR="00000000" w:rsidDel="00000000" w:rsidP="00000000" w:rsidRDefault="00000000" w:rsidRPr="00000000" w14:paraId="00000002">
      <w:pPr>
        <w:rPr>
          <w:b w:val="1"/>
        </w:rPr>
      </w:pPr>
      <w:r w:rsidDel="00000000" w:rsidR="00000000" w:rsidRPr="00000000">
        <w:rPr>
          <w:b w:val="1"/>
          <w:rtl w:val="0"/>
        </w:rPr>
        <w:t xml:space="preserve">For Immediate Release:</w:t>
      </w:r>
    </w:p>
    <w:p w:rsidR="00000000" w:rsidDel="00000000" w:rsidP="00000000" w:rsidRDefault="00000000" w:rsidRPr="00000000" w14:paraId="00000003">
      <w:pPr>
        <w:rPr>
          <w:b w:val="1"/>
        </w:rPr>
      </w:pPr>
      <w:r w:rsidDel="00000000" w:rsidR="00000000" w:rsidRPr="00000000">
        <w:rPr>
          <w:b w:val="1"/>
          <w:rtl w:val="0"/>
        </w:rPr>
        <w:t xml:space="preserve">Contact: Jo-Ann Dean, SIGNmation</w:t>
      </w:r>
    </w:p>
    <w:p w:rsidR="00000000" w:rsidDel="00000000" w:rsidP="00000000" w:rsidRDefault="00000000" w:rsidRPr="00000000" w14:paraId="00000004">
      <w:pPr>
        <w:rPr>
          <w:b w:val="1"/>
        </w:rPr>
      </w:pPr>
      <w:r w:rsidDel="00000000" w:rsidR="00000000" w:rsidRPr="00000000">
        <w:rPr>
          <w:b w:val="1"/>
          <w:rtl w:val="0"/>
        </w:rPr>
        <w:t xml:space="preserve">broadwaysigns.asl@gmail.com</w:t>
      </w:r>
    </w:p>
    <w:p w:rsidR="00000000" w:rsidDel="00000000" w:rsidP="00000000" w:rsidRDefault="00000000" w:rsidRPr="00000000" w14:paraId="00000005">
      <w:pPr>
        <w:rPr>
          <w:b w:val="1"/>
        </w:rPr>
      </w:pPr>
      <w:r w:rsidDel="00000000" w:rsidR="00000000" w:rsidRPr="00000000">
        <w:rPr>
          <w:b w:val="1"/>
          <w:rtl w:val="0"/>
        </w:rPr>
        <w:t xml:space="preserve">(310) 467-3220</w:t>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BROADWAY SIGNs! HOSTS FUNDRAISER FOR DEAF AUSTIN THEATRE’S THE LARAMIE PROJECT</w:t>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Pr>
        <w:drawing>
          <wp:inline distB="114300" distT="114300" distL="114300" distR="114300">
            <wp:extent cx="4600049" cy="2591735"/>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4600049" cy="2591735"/>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b w:val="1"/>
          <w:rtl w:val="0"/>
        </w:rPr>
        <w:t xml:space="preserve">NYC</w:t>
      </w:r>
      <w:r w:rsidDel="00000000" w:rsidR="00000000" w:rsidRPr="00000000">
        <w:rPr>
          <w:rtl w:val="0"/>
        </w:rPr>
        <w:t xml:space="preserve">: Join </w:t>
      </w:r>
      <w:r w:rsidDel="00000000" w:rsidR="00000000" w:rsidRPr="00000000">
        <w:rPr>
          <w:b w:val="1"/>
          <w:rtl w:val="0"/>
        </w:rPr>
        <w:t xml:space="preserve">BROADWAY SIGNs! PRIDE </w:t>
      </w:r>
      <w:r w:rsidDel="00000000" w:rsidR="00000000" w:rsidRPr="00000000">
        <w:rPr>
          <w:rtl w:val="0"/>
        </w:rPr>
        <w:t xml:space="preserve">at Triad Theater Broadway’s Sandra Mae Frank (Deaf West </w:t>
      </w:r>
      <w:r w:rsidDel="00000000" w:rsidR="00000000" w:rsidRPr="00000000">
        <w:rPr>
          <w:i w:val="1"/>
          <w:rtl w:val="0"/>
        </w:rPr>
        <w:t xml:space="preserve">Spring Awakening  </w:t>
      </w:r>
      <w:r w:rsidDel="00000000" w:rsidR="00000000" w:rsidRPr="00000000">
        <w:rPr>
          <w:rtl w:val="0"/>
        </w:rPr>
        <w:t xml:space="preserve">Revival, NBC’s </w:t>
      </w:r>
      <w:r w:rsidDel="00000000" w:rsidR="00000000" w:rsidRPr="00000000">
        <w:rPr>
          <w:i w:val="1"/>
          <w:rtl w:val="0"/>
        </w:rPr>
        <w:t xml:space="preserve">New Amsterdam</w:t>
      </w:r>
      <w:r w:rsidDel="00000000" w:rsidR="00000000" w:rsidRPr="00000000">
        <w:rPr>
          <w:rtl w:val="0"/>
        </w:rPr>
        <w:t xml:space="preserve"> and Co-Host </w:t>
      </w:r>
      <w:r w:rsidDel="00000000" w:rsidR="00000000" w:rsidRPr="00000000">
        <w:rPr>
          <w:b w:val="1"/>
          <w:rtl w:val="0"/>
        </w:rPr>
        <w:t xml:space="preserve">Joey Antonio </w:t>
      </w:r>
      <w:r w:rsidDel="00000000" w:rsidR="00000000" w:rsidRPr="00000000">
        <w:rPr>
          <w:rtl w:val="0"/>
        </w:rPr>
        <w:t xml:space="preserve">(</w:t>
      </w:r>
      <w:r w:rsidDel="00000000" w:rsidR="00000000" w:rsidRPr="00000000">
        <w:rPr>
          <w:i w:val="1"/>
          <w:rtl w:val="0"/>
        </w:rPr>
        <w:t xml:space="preserve">Dance Camp, Zoe’s Extraordinary Play List</w:t>
      </w:r>
      <w:r w:rsidDel="00000000" w:rsidR="00000000" w:rsidRPr="00000000">
        <w:rPr>
          <w:rtl w:val="0"/>
        </w:rPr>
        <w:t xml:space="preserve">) leading a stellar cabaret of American Sign Language (ASL) Poetry &amp; Broadway Hits from </w:t>
      </w:r>
      <w:r w:rsidDel="00000000" w:rsidR="00000000" w:rsidRPr="00000000">
        <w:rPr>
          <w:i w:val="1"/>
          <w:rtl w:val="0"/>
        </w:rPr>
        <w:t xml:space="preserve">Rent</w:t>
      </w:r>
      <w:r w:rsidDel="00000000" w:rsidR="00000000" w:rsidRPr="00000000">
        <w:rPr>
          <w:rtl w:val="0"/>
        </w:rPr>
        <w:t xml:space="preserve">, </w:t>
      </w:r>
      <w:r w:rsidDel="00000000" w:rsidR="00000000" w:rsidRPr="00000000">
        <w:rPr>
          <w:i w:val="1"/>
          <w:rtl w:val="0"/>
        </w:rPr>
        <w:t xml:space="preserve">La Cage Aux Folles</w:t>
      </w:r>
      <w:r w:rsidDel="00000000" w:rsidR="00000000" w:rsidRPr="00000000">
        <w:rPr>
          <w:rtl w:val="0"/>
        </w:rPr>
        <w:t xml:space="preserve"> and more performed by Deaf Artists!  All ticket proceeds benefit  Deaf Austin Theatre’s (DAT) fall production of </w:t>
      </w:r>
      <w:r w:rsidDel="00000000" w:rsidR="00000000" w:rsidRPr="00000000">
        <w:rPr>
          <w:i w:val="1"/>
          <w:rtl w:val="0"/>
        </w:rPr>
        <w:t xml:space="preserve">The Laramie Project,</w:t>
      </w:r>
      <w:r w:rsidDel="00000000" w:rsidR="00000000" w:rsidRPr="00000000">
        <w:rPr>
          <w:rtl w:val="0"/>
        </w:rPr>
        <w:t xml:space="preserve"> written by Moises Kaufman and Tectonic Theater Project. The one-night only gala debuts Thursday, August 3rd from 7-9 pm at the Triad Theatre! Click here for tickets. </w:t>
      </w:r>
      <w:hyperlink r:id="rId7">
        <w:r w:rsidDel="00000000" w:rsidR="00000000" w:rsidRPr="00000000">
          <w:rPr>
            <w:color w:val="1155cc"/>
            <w:u w:val="single"/>
            <w:rtl w:val="0"/>
          </w:rPr>
          <w:t xml:space="preserve">https://tinyurl.com/5eev489y</w:t>
        </w:r>
      </w:hyperlink>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 </w:t>
      </w:r>
    </w:p>
    <w:p w:rsidR="00000000" w:rsidDel="00000000" w:rsidP="00000000" w:rsidRDefault="00000000" w:rsidRPr="00000000" w14:paraId="0000000E">
      <w:pPr>
        <w:rPr/>
      </w:pPr>
      <w:r w:rsidDel="00000000" w:rsidR="00000000" w:rsidRPr="00000000">
        <w:rPr>
          <w:b w:val="1"/>
          <w:rtl w:val="0"/>
        </w:rPr>
        <w:t xml:space="preserve">Broadway SIGNs! PRIDE</w:t>
      </w:r>
      <w:r w:rsidDel="00000000" w:rsidR="00000000" w:rsidRPr="00000000">
        <w:rPr>
          <w:rtl w:val="0"/>
        </w:rPr>
        <w:t xml:space="preserve"> will also be streamed via </w:t>
      </w:r>
      <w:r w:rsidDel="00000000" w:rsidR="00000000" w:rsidRPr="00000000">
        <w:rPr>
          <w:b w:val="1"/>
          <w:rtl w:val="0"/>
        </w:rPr>
        <w:t xml:space="preserve">Stellar Livestream Link:</w:t>
      </w:r>
      <w:r w:rsidDel="00000000" w:rsidR="00000000" w:rsidRPr="00000000">
        <w:rPr>
          <w:rtl w:val="0"/>
        </w:rPr>
        <w:t xml:space="preserve"> </w:t>
      </w:r>
      <w:hyperlink r:id="rId8">
        <w:r w:rsidDel="00000000" w:rsidR="00000000" w:rsidRPr="00000000">
          <w:rPr>
            <w:color w:val="1155cc"/>
            <w:u w:val="single"/>
            <w:rtl w:val="0"/>
          </w:rPr>
          <w:t xml:space="preserve">https://tinyurl.com/u5p7tkp3</w:t>
        </w:r>
      </w:hyperlink>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Featuring members from Deaf Broadway’s </w:t>
      </w:r>
      <w:r w:rsidDel="00000000" w:rsidR="00000000" w:rsidRPr="00000000">
        <w:rPr>
          <w:i w:val="1"/>
          <w:rtl w:val="0"/>
        </w:rPr>
        <w:t xml:space="preserve">Company</w:t>
      </w:r>
      <w:r w:rsidDel="00000000" w:rsidR="00000000" w:rsidRPr="00000000">
        <w:rPr>
          <w:rtl w:val="0"/>
        </w:rPr>
        <w:t xml:space="preserve"> at Lincoln Center </w:t>
      </w:r>
      <w:r w:rsidDel="00000000" w:rsidR="00000000" w:rsidRPr="00000000">
        <w:rPr>
          <w:b w:val="1"/>
          <w:rtl w:val="0"/>
        </w:rPr>
        <w:t xml:space="preserve">Joey Caverly</w:t>
      </w:r>
      <w:r w:rsidDel="00000000" w:rsidR="00000000" w:rsidRPr="00000000">
        <w:rPr>
          <w:rtl w:val="0"/>
        </w:rPr>
        <w:t xml:space="preserve"> (Hulu’s </w:t>
      </w:r>
      <w:r w:rsidDel="00000000" w:rsidR="00000000" w:rsidRPr="00000000">
        <w:rPr>
          <w:i w:val="1"/>
          <w:rtl w:val="0"/>
        </w:rPr>
        <w:t xml:space="preserve">Only Murders in the Building</w:t>
      </w:r>
      <w:r w:rsidDel="00000000" w:rsidR="00000000" w:rsidRPr="00000000">
        <w:rPr>
          <w:rtl w:val="0"/>
        </w:rPr>
        <w:t xml:space="preserve">), </w:t>
      </w:r>
      <w:r w:rsidDel="00000000" w:rsidR="00000000" w:rsidRPr="00000000">
        <w:rPr>
          <w:b w:val="1"/>
          <w:rtl w:val="0"/>
        </w:rPr>
        <w:t xml:space="preserve">Dickie Hearts </w:t>
      </w:r>
      <w:r w:rsidDel="00000000" w:rsidR="00000000" w:rsidRPr="00000000">
        <w:rPr>
          <w:rtl w:val="0"/>
        </w:rPr>
        <w:t xml:space="preserve">(Public’s </w:t>
      </w:r>
      <w:r w:rsidDel="00000000" w:rsidR="00000000" w:rsidRPr="00000000">
        <w:rPr>
          <w:i w:val="1"/>
          <w:rtl w:val="0"/>
        </w:rPr>
        <w:t xml:space="preserve">Dark Disabled Stories)</w:t>
      </w:r>
      <w:r w:rsidDel="00000000" w:rsidR="00000000" w:rsidRPr="00000000">
        <w:rPr>
          <w:rtl w:val="0"/>
        </w:rPr>
        <w:t xml:space="preserve">, </w:t>
      </w:r>
      <w:r w:rsidDel="00000000" w:rsidR="00000000" w:rsidRPr="00000000">
        <w:rPr>
          <w:b w:val="1"/>
          <w:rtl w:val="0"/>
        </w:rPr>
        <w:t xml:space="preserve">Heba Toulan</w:t>
      </w:r>
      <w:r w:rsidDel="00000000" w:rsidR="00000000" w:rsidRPr="00000000">
        <w:rPr>
          <w:rtl w:val="0"/>
        </w:rPr>
        <w:t xml:space="preserve"> (DAT &amp; ZACH Theatre’s </w:t>
      </w:r>
      <w:r w:rsidDel="00000000" w:rsidR="00000000" w:rsidRPr="00000000">
        <w:rPr>
          <w:i w:val="1"/>
          <w:rtl w:val="0"/>
        </w:rPr>
        <w:t xml:space="preserve">Rogers and Hammersteins Cinderella</w:t>
      </w:r>
      <w:r w:rsidDel="00000000" w:rsidR="00000000" w:rsidRPr="00000000">
        <w:rPr>
          <w:rtl w:val="0"/>
        </w:rPr>
        <w:t xml:space="preserve">), </w:t>
      </w:r>
      <w:r w:rsidDel="00000000" w:rsidR="00000000" w:rsidRPr="00000000">
        <w:rPr>
          <w:b w:val="1"/>
          <w:rtl w:val="0"/>
        </w:rPr>
        <w:t xml:space="preserve">Kailyn Aaron-Lozano</w:t>
      </w:r>
      <w:r w:rsidDel="00000000" w:rsidR="00000000" w:rsidRPr="00000000">
        <w:rPr>
          <w:rtl w:val="0"/>
        </w:rPr>
        <w:t xml:space="preserve"> (DAT &amp; ZACH Theater’s </w:t>
      </w:r>
      <w:r w:rsidDel="00000000" w:rsidR="00000000" w:rsidRPr="00000000">
        <w:rPr>
          <w:i w:val="1"/>
          <w:rtl w:val="0"/>
        </w:rPr>
        <w:t xml:space="preserve">Rogers and Hammersteins Cinderella</w:t>
      </w:r>
      <w:r w:rsidDel="00000000" w:rsidR="00000000" w:rsidRPr="00000000">
        <w:rPr>
          <w:rtl w:val="0"/>
        </w:rPr>
        <w:t xml:space="preserve">), </w:t>
      </w:r>
      <w:r w:rsidDel="00000000" w:rsidR="00000000" w:rsidRPr="00000000">
        <w:rPr>
          <w:b w:val="1"/>
          <w:rtl w:val="0"/>
        </w:rPr>
        <w:t xml:space="preserve">Jules Dameron</w:t>
      </w:r>
      <w:r w:rsidDel="00000000" w:rsidR="00000000" w:rsidRPr="00000000">
        <w:rPr>
          <w:rtl w:val="0"/>
        </w:rPr>
        <w:t xml:space="preserve"> (Director, </w:t>
      </w:r>
      <w:r w:rsidDel="00000000" w:rsidR="00000000" w:rsidRPr="00000000">
        <w:rPr>
          <w:b w:val="1"/>
          <w:i w:val="1"/>
          <w:rtl w:val="0"/>
        </w:rPr>
        <w:t xml:space="preserve">The Laramie Project</w:t>
      </w:r>
      <w:r w:rsidDel="00000000" w:rsidR="00000000" w:rsidRPr="00000000">
        <w:rPr>
          <w:i w:val="1"/>
          <w:rtl w:val="0"/>
        </w:rPr>
        <w:t xml:space="preserve">)</w:t>
      </w:r>
      <w:r w:rsidDel="00000000" w:rsidR="00000000" w:rsidRPr="00000000">
        <w:rPr>
          <w:rtl w:val="0"/>
        </w:rPr>
        <w:t xml:space="preserve"> and </w:t>
      </w:r>
      <w:r w:rsidDel="00000000" w:rsidR="00000000" w:rsidRPr="00000000">
        <w:rPr>
          <w:b w:val="1"/>
          <w:rtl w:val="0"/>
        </w:rPr>
        <w:t xml:space="preserve">Andrew Morrill</w:t>
      </w:r>
      <w:r w:rsidDel="00000000" w:rsidR="00000000" w:rsidRPr="00000000">
        <w:rPr>
          <w:rtl w:val="0"/>
        </w:rPr>
        <w:t xml:space="preserve"> (Broadway’s Grey House). Guest performances by </w:t>
      </w:r>
      <w:r w:rsidDel="00000000" w:rsidR="00000000" w:rsidRPr="00000000">
        <w:rPr>
          <w:b w:val="1"/>
          <w:rtl w:val="0"/>
        </w:rPr>
        <w:t xml:space="preserve">Erin Rosenfeld (</w:t>
      </w:r>
      <w:r w:rsidDel="00000000" w:rsidR="00000000" w:rsidRPr="00000000">
        <w:rPr>
          <w:rtl w:val="0"/>
        </w:rPr>
        <w:t xml:space="preserve">Broadway’s Grey House), CoHosts Sandra Mae Frank, Joey Antonio and Brian Cheslik add to Broadway revue of songs!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Special Guest </w:t>
      </w:r>
      <w:r w:rsidDel="00000000" w:rsidR="00000000" w:rsidRPr="00000000">
        <w:rPr>
          <w:b w:val="1"/>
          <w:rtl w:val="0"/>
        </w:rPr>
        <w:t xml:space="preserve">Barbara Pitt McAdams </w:t>
      </w:r>
      <w:r w:rsidDel="00000000" w:rsidR="00000000" w:rsidRPr="00000000">
        <w:rPr>
          <w:rtl w:val="0"/>
        </w:rPr>
        <w:t xml:space="preserve">Tectonic Theater Writer, an original cast member  of </w:t>
      </w:r>
      <w:r w:rsidDel="00000000" w:rsidR="00000000" w:rsidRPr="00000000">
        <w:rPr>
          <w:i w:val="1"/>
          <w:rtl w:val="0"/>
        </w:rPr>
        <w:t xml:space="preserve">The Laramie Project</w:t>
      </w:r>
      <w:r w:rsidDel="00000000" w:rsidR="00000000" w:rsidRPr="00000000">
        <w:rPr>
          <w:rtl w:val="0"/>
        </w:rPr>
        <w:t xml:space="preserve"> along with DAT’s Artistic Director </w:t>
      </w:r>
      <w:r w:rsidDel="00000000" w:rsidR="00000000" w:rsidRPr="00000000">
        <w:rPr>
          <w:b w:val="1"/>
          <w:rtl w:val="0"/>
        </w:rPr>
        <w:t xml:space="preserve">Dr. Brian Cheslik </w:t>
      </w:r>
      <w:r w:rsidDel="00000000" w:rsidR="00000000" w:rsidRPr="00000000">
        <w:rPr>
          <w:rtl w:val="0"/>
        </w:rPr>
        <w:t xml:space="preserve">and Director </w:t>
      </w:r>
      <w:r w:rsidDel="00000000" w:rsidR="00000000" w:rsidRPr="00000000">
        <w:rPr>
          <w:b w:val="1"/>
          <w:rtl w:val="0"/>
        </w:rPr>
        <w:t xml:space="preserve">Jules Dameron</w:t>
      </w:r>
      <w:r w:rsidDel="00000000" w:rsidR="00000000" w:rsidRPr="00000000">
        <w:rPr>
          <w:rtl w:val="0"/>
        </w:rPr>
        <w:t xml:space="preserve"> kick off cultural pride and honor the life and legacy of Matthew Shepard.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rtl w:val="0"/>
        </w:rPr>
        <w:t xml:space="preserve">The cast will perform in American Sign Language (ASL) excerpts from the critically acclaimed Stonewall Honor Book </w:t>
      </w:r>
      <w:r w:rsidDel="00000000" w:rsidR="00000000" w:rsidRPr="00000000">
        <w:rPr>
          <w:i w:val="1"/>
          <w:rtl w:val="0"/>
        </w:rPr>
        <w:t xml:space="preserve">October Mourning: A Song for Matthew Shepard,</w:t>
      </w:r>
      <w:r w:rsidDel="00000000" w:rsidR="00000000" w:rsidRPr="00000000">
        <w:rPr>
          <w:rtl w:val="0"/>
        </w:rPr>
        <w:t xml:space="preserve"> written by Leslea Newman.  Featuring </w:t>
      </w:r>
      <w:r w:rsidDel="00000000" w:rsidR="00000000" w:rsidRPr="00000000">
        <w:rPr>
          <w:b w:val="1"/>
          <w:rtl w:val="0"/>
        </w:rPr>
        <w:t xml:space="preserve">Christian Brailsford </w:t>
      </w:r>
      <w:r w:rsidDel="00000000" w:rsidR="00000000" w:rsidRPr="00000000">
        <w:rPr>
          <w:rtl w:val="0"/>
        </w:rPr>
        <w:t xml:space="preserve">(</w:t>
      </w:r>
      <w:r w:rsidDel="00000000" w:rsidR="00000000" w:rsidRPr="00000000">
        <w:rPr>
          <w:i w:val="1"/>
          <w:rtl w:val="0"/>
        </w:rPr>
        <w:t xml:space="preserve">Pretty Woman</w:t>
      </w:r>
      <w:r w:rsidDel="00000000" w:rsidR="00000000" w:rsidRPr="00000000">
        <w:rPr>
          <w:rtl w:val="0"/>
        </w:rPr>
        <w:t xml:space="preserve">) reading the prose in Spoken English. Offering a powerful visual prelude to Deaf Austin Theatre’s ASL production of </w:t>
      </w:r>
      <w:r w:rsidDel="00000000" w:rsidR="00000000" w:rsidRPr="00000000">
        <w:rPr>
          <w:b w:val="1"/>
          <w:rtl w:val="0"/>
        </w:rPr>
        <w:t xml:space="preserve">The Laramie Project.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A Silent Auction is available to all participant. </w:t>
      </w:r>
    </w:p>
    <w:p w:rsidR="00000000" w:rsidDel="00000000" w:rsidP="00000000" w:rsidRDefault="00000000" w:rsidRPr="00000000" w14:paraId="00000017">
      <w:pPr>
        <w:rPr/>
      </w:pPr>
      <w:r w:rsidDel="00000000" w:rsidR="00000000" w:rsidRPr="00000000">
        <w:rPr>
          <w:rtl w:val="0"/>
        </w:rPr>
        <w:t xml:space="preserve"> Link: </w:t>
      </w:r>
      <w:hyperlink r:id="rId9">
        <w:r w:rsidDel="00000000" w:rsidR="00000000" w:rsidRPr="00000000">
          <w:rPr>
            <w:color w:val="1155cc"/>
            <w:u w:val="single"/>
            <w:rtl w:val="0"/>
          </w:rPr>
          <w:t xml:space="preserve">https://givebutter.com/c/LaramieASL</w:t>
        </w:r>
      </w:hyperlink>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All Performances are in American Sign Language &amp; Spoken English. Music Director &amp; Pianist </w:t>
      </w:r>
      <w:r w:rsidDel="00000000" w:rsidR="00000000" w:rsidRPr="00000000">
        <w:rPr>
          <w:b w:val="1"/>
          <w:rtl w:val="0"/>
        </w:rPr>
        <w:t xml:space="preserve">Kevin Winebold</w:t>
      </w:r>
      <w:r w:rsidDel="00000000" w:rsidR="00000000" w:rsidRPr="00000000">
        <w:rPr>
          <w:rtl w:val="0"/>
        </w:rPr>
        <w:t xml:space="preserve">, Disney Theatrical Group. Stage Manager </w:t>
      </w:r>
      <w:r w:rsidDel="00000000" w:rsidR="00000000" w:rsidRPr="00000000">
        <w:rPr>
          <w:b w:val="1"/>
          <w:rtl w:val="0"/>
        </w:rPr>
        <w:t xml:space="preserve">Miriam Rochford. </w:t>
      </w:r>
      <w:r w:rsidDel="00000000" w:rsidR="00000000" w:rsidRPr="00000000">
        <w:rPr>
          <w:rtl w:val="0"/>
        </w:rPr>
        <w:t xml:space="preserve">Production Assistant </w:t>
      </w:r>
      <w:r w:rsidDel="00000000" w:rsidR="00000000" w:rsidRPr="00000000">
        <w:rPr>
          <w:b w:val="1"/>
          <w:rtl w:val="0"/>
        </w:rPr>
        <w:t xml:space="preserve">Katie Lloyd. </w:t>
      </w:r>
      <w:r w:rsidDel="00000000" w:rsidR="00000000" w:rsidRPr="00000000">
        <w:rPr>
          <w:rtl w:val="0"/>
        </w:rPr>
        <w:t xml:space="preserve">ASL Interpretation by</w:t>
      </w:r>
      <w:r w:rsidDel="00000000" w:rsidR="00000000" w:rsidRPr="00000000">
        <w:rPr>
          <w:b w:val="1"/>
          <w:rtl w:val="0"/>
        </w:rPr>
        <w:t xml:space="preserve"> Zak Taylor </w:t>
      </w:r>
      <w:r w:rsidDel="00000000" w:rsidR="00000000" w:rsidRPr="00000000">
        <w:rPr>
          <w:rtl w:val="0"/>
        </w:rPr>
        <w:t xml:space="preserve">and</w:t>
      </w:r>
      <w:r w:rsidDel="00000000" w:rsidR="00000000" w:rsidRPr="00000000">
        <w:rPr>
          <w:b w:val="1"/>
          <w:rtl w:val="0"/>
        </w:rPr>
        <w:t xml:space="preserve"> Alberto Medero. </w:t>
      </w:r>
      <w:r w:rsidDel="00000000" w:rsidR="00000000" w:rsidRPr="00000000">
        <w:rPr>
          <w:rtl w:val="0"/>
        </w:rPr>
        <w:t xml:space="preserve">Produced by </w:t>
      </w:r>
      <w:r w:rsidDel="00000000" w:rsidR="00000000" w:rsidRPr="00000000">
        <w:rPr>
          <w:b w:val="1"/>
          <w:rtl w:val="0"/>
        </w:rPr>
        <w:t xml:space="preserve">Jo-Ann Dean, SIGNmation</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b w:val="1"/>
          <w:rtl w:val="0"/>
        </w:rPr>
        <w:t xml:space="preserve">SIGNmation</w:t>
      </w:r>
      <w:r w:rsidDel="00000000" w:rsidR="00000000" w:rsidRPr="00000000">
        <w:rPr>
          <w:rtl w:val="0"/>
        </w:rPr>
        <w:t xml:space="preserve"> promotes Deaf Artists &amp; American Sign Language and culturally accessible content for the Arts, producing the hit cabaret show Broadway SIGNs!</w:t>
      </w:r>
    </w:p>
    <w:p w:rsidR="00000000" w:rsidDel="00000000" w:rsidP="00000000" w:rsidRDefault="00000000" w:rsidRPr="00000000" w14:paraId="0000001C">
      <w:pPr>
        <w:rPr/>
      </w:pPr>
      <w:r w:rsidDel="00000000" w:rsidR="00000000" w:rsidRPr="00000000">
        <w:rPr>
          <w:rtl w:val="0"/>
        </w:rPr>
        <w:t xml:space="preserve">Review:  If These Hands Could Talk @54Below </w:t>
      </w:r>
      <w:hyperlink r:id="rId10">
        <w:r w:rsidDel="00000000" w:rsidR="00000000" w:rsidRPr="00000000">
          <w:rPr>
            <w:color w:val="1155cc"/>
            <w:u w:val="single"/>
            <w:rtl w:val="0"/>
          </w:rPr>
          <w:t xml:space="preserve">https://tinyurl.com/57jjnvhd</w:t>
        </w:r>
      </w:hyperlink>
      <w:r w:rsidDel="00000000" w:rsidR="00000000" w:rsidRPr="00000000">
        <w:rPr>
          <w:rtl w:val="0"/>
        </w:rPr>
        <w:t xml:space="preserve"> </w:t>
      </w:r>
    </w:p>
    <w:p w:rsidR="00000000" w:rsidDel="00000000" w:rsidP="00000000" w:rsidRDefault="00000000" w:rsidRPr="00000000" w14:paraId="0000001D">
      <w:pPr>
        <w:rPr/>
      </w:pPr>
      <w:r w:rsidDel="00000000" w:rsidR="00000000" w:rsidRPr="00000000">
        <w:rPr>
          <w:rtl w:val="0"/>
        </w:rPr>
        <w:t xml:space="preserve">Upcoming Broadway SIGNs! returns Halloween night, pumpkins out! We’re back!</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 </w:t>
      </w:r>
      <w:r w:rsidDel="00000000" w:rsidR="00000000" w:rsidRPr="00000000">
        <w:rPr>
          <w:b w:val="1"/>
          <w:rtl w:val="0"/>
        </w:rPr>
        <w:t xml:space="preserve">The Laramie Project i</w:t>
      </w:r>
      <w:r w:rsidDel="00000000" w:rsidR="00000000" w:rsidRPr="00000000">
        <w:rPr>
          <w:rtl w:val="0"/>
        </w:rPr>
        <w:t xml:space="preserve">s a thought-provoking documentary play that explores the aftermath of the tragic 1998 murder of Matthew Shepard, a young gay college student in Laramie, Wyoming. The play delves into the impact of the incident on the local community and raises important questions about prejudice, hate crimes and tolerance. DAT aims to promote inclusivity, accessibility, and awareness of these same experiences faced by the Deaf and LGBTQIA communities. </w:t>
      </w:r>
    </w:p>
    <w:p w:rsidR="00000000" w:rsidDel="00000000" w:rsidP="00000000" w:rsidRDefault="00000000" w:rsidRPr="00000000" w14:paraId="00000020">
      <w:pPr>
        <w:rPr/>
      </w:pPr>
      <w:r w:rsidDel="00000000" w:rsidR="00000000" w:rsidRPr="00000000">
        <w:rPr>
          <w:rtl w:val="0"/>
        </w:rPr>
        <w:t xml:space="preserve">Deaf Austin Theatre’s production of </w:t>
      </w:r>
      <w:r w:rsidDel="00000000" w:rsidR="00000000" w:rsidRPr="00000000">
        <w:rPr>
          <w:b w:val="1"/>
          <w:rtl w:val="0"/>
        </w:rPr>
        <w:t xml:space="preserve">The Laramie Projec</w:t>
      </w:r>
      <w:r w:rsidDel="00000000" w:rsidR="00000000" w:rsidRPr="00000000">
        <w:rPr>
          <w:rtl w:val="0"/>
        </w:rPr>
        <w:t xml:space="preserve">t is funded in part by </w:t>
      </w:r>
      <w:r w:rsidDel="00000000" w:rsidR="00000000" w:rsidRPr="00000000">
        <w:rPr>
          <w:b w:val="1"/>
          <w:rtl w:val="0"/>
        </w:rPr>
        <w:t xml:space="preserve">National Endowment for the Arts,</w:t>
      </w:r>
      <w:r w:rsidDel="00000000" w:rsidR="00000000" w:rsidRPr="00000000">
        <w:rPr>
          <w:i w:val="1"/>
          <w:rtl w:val="0"/>
        </w:rPr>
        <w:t xml:space="preserve"> Greater Austin Foundation for the Deaf, Matthew Shepard Foundation, BEA Investment Group, Ploeger ASL Interpreting, LLC;  Dozanu Innovation, National Disability Theatre, Communication By Hand, Sorenson, True+Way ASL, Hypernovas Productions and SIGNmation. M</w:t>
      </w:r>
      <w:r w:rsidDel="00000000" w:rsidR="00000000" w:rsidRPr="00000000">
        <w:rPr>
          <w:rtl w:val="0"/>
        </w:rPr>
        <w:t xml:space="preserve">arking the first professional production of the play ever produced in American Sign Language (ASL).</w:t>
      </w:r>
    </w:p>
    <w:p w:rsidR="00000000" w:rsidDel="00000000" w:rsidP="00000000" w:rsidRDefault="00000000" w:rsidRPr="00000000" w14:paraId="00000021">
      <w:pPr>
        <w:rPr/>
      </w:pPr>
      <w:hyperlink r:id="rId11">
        <w:r w:rsidDel="00000000" w:rsidR="00000000" w:rsidRPr="00000000">
          <w:rPr>
            <w:color w:val="1155cc"/>
            <w:u w:val="single"/>
            <w:rtl w:val="0"/>
          </w:rPr>
          <w:t xml:space="preserve">https://tinyurl.com/4hvr3hbd</w:t>
        </w:r>
      </w:hyperlink>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To learn more about Deaf Austin Theatre's production of </w:t>
      </w:r>
      <w:r w:rsidDel="00000000" w:rsidR="00000000" w:rsidRPr="00000000">
        <w:rPr>
          <w:b w:val="1"/>
          <w:rtl w:val="0"/>
        </w:rPr>
        <w:t xml:space="preserve">The Laramie Project</w:t>
      </w:r>
      <w:r w:rsidDel="00000000" w:rsidR="00000000" w:rsidRPr="00000000">
        <w:rPr>
          <w:rtl w:val="0"/>
        </w:rPr>
        <w:t xml:space="preserve">, please visit </w:t>
      </w:r>
      <w:hyperlink r:id="rId12">
        <w:r w:rsidDel="00000000" w:rsidR="00000000" w:rsidRPr="00000000">
          <w:rPr>
            <w:color w:val="1155cc"/>
            <w:u w:val="single"/>
            <w:rtl w:val="0"/>
          </w:rPr>
          <w:t xml:space="preserve">www.deafaustintheatre.org</w:t>
        </w:r>
      </w:hyperlink>
      <w:r w:rsidDel="00000000" w:rsidR="00000000" w:rsidRPr="00000000">
        <w:rPr>
          <w:rtl w:val="0"/>
        </w:rPr>
        <w:t xml:space="preserve"> and </w:t>
      </w:r>
    </w:p>
    <w:p w:rsidR="00000000" w:rsidDel="00000000" w:rsidP="00000000" w:rsidRDefault="00000000" w:rsidRPr="00000000" w14:paraId="00000026">
      <w:pPr>
        <w:rPr/>
      </w:pPr>
      <w:hyperlink r:id="rId13">
        <w:r w:rsidDel="00000000" w:rsidR="00000000" w:rsidRPr="00000000">
          <w:rPr>
            <w:color w:val="1155cc"/>
            <w:u w:val="single"/>
            <w:rtl w:val="0"/>
          </w:rPr>
          <w:t xml:space="preserve">https://donorbox.org/the-laramie-project-2#info</w:t>
        </w:r>
      </w:hyperlink>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b w:val="1"/>
          <w:rtl w:val="0"/>
        </w:rPr>
        <w:t xml:space="preserve">www.SIGNmation.com</w:t>
      </w:r>
    </w:p>
    <w:p w:rsidR="00000000" w:rsidDel="00000000" w:rsidP="00000000" w:rsidRDefault="00000000" w:rsidRPr="00000000" w14:paraId="0000002A">
      <w:pPr>
        <w:rPr>
          <w:b w:val="1"/>
        </w:rPr>
      </w:pPr>
      <w:r w:rsidDel="00000000" w:rsidR="00000000" w:rsidRPr="00000000">
        <w:rPr>
          <w:b w:val="1"/>
          <w:rtl w:val="0"/>
        </w:rPr>
        <w:t xml:space="preserve">Facebook: broadwaysignsasl</w:t>
      </w:r>
    </w:p>
    <w:p w:rsidR="00000000" w:rsidDel="00000000" w:rsidP="00000000" w:rsidRDefault="00000000" w:rsidRPr="00000000" w14:paraId="0000002B">
      <w:pPr>
        <w:rPr>
          <w:b w:val="1"/>
        </w:rPr>
      </w:pPr>
      <w:r w:rsidDel="00000000" w:rsidR="00000000" w:rsidRPr="00000000">
        <w:rPr>
          <w:b w:val="1"/>
          <w:rtl w:val="0"/>
        </w:rPr>
        <w:t xml:space="preserve">Instagram: @broadwaysignsasl</w:t>
      </w:r>
    </w:p>
    <w:p w:rsidR="00000000" w:rsidDel="00000000" w:rsidP="00000000" w:rsidRDefault="00000000" w:rsidRPr="00000000" w14:paraId="0000002C">
      <w:pPr>
        <w:rPr/>
      </w:pPr>
      <w:r w:rsidDel="00000000" w:rsidR="00000000" w:rsidRPr="00000000">
        <w:rPr>
          <w:b w:val="1"/>
          <w:rtl w:val="0"/>
        </w:rPr>
        <w:t xml:space="preserve">Poster</w:t>
      </w:r>
      <w:r w:rsidDel="00000000" w:rsidR="00000000" w:rsidRPr="00000000">
        <w:rPr>
          <w:rtl w:val="0"/>
        </w:rPr>
        <w:t xml:space="preserve">:</w:t>
      </w:r>
    </w:p>
    <w:p w:rsidR="00000000" w:rsidDel="00000000" w:rsidP="00000000" w:rsidRDefault="00000000" w:rsidRPr="00000000" w14:paraId="0000002D">
      <w:pPr>
        <w:rPr/>
      </w:pPr>
      <w:r w:rsidDel="00000000" w:rsidR="00000000" w:rsidRPr="00000000">
        <w:rPr/>
        <w:drawing>
          <wp:inline distB="114300" distT="114300" distL="114300" distR="114300">
            <wp:extent cx="5943600" cy="3352800"/>
            <wp:effectExtent b="0" l="0" r="0" t="0"/>
            <wp:docPr id="2" name="image2.jpg"/>
            <a:graphic>
              <a:graphicData uri="http://schemas.openxmlformats.org/drawingml/2006/picture">
                <pic:pic>
                  <pic:nvPicPr>
                    <pic:cNvPr id="0" name="image2.jpg"/>
                    <pic:cNvPicPr preferRelativeResize="0"/>
                  </pic:nvPicPr>
                  <pic:blipFill>
                    <a:blip r:embed="rId14"/>
                    <a:srcRect b="0" l="0" r="0" t="0"/>
                    <a:stretch>
                      <a:fillRect/>
                    </a:stretch>
                  </pic:blipFill>
                  <pic:spPr>
                    <a:xfrm>
                      <a:off x="0" y="0"/>
                      <a:ext cx="5943600" cy="3352800"/>
                    </a:xfrm>
                    <a:prstGeom prst="rect"/>
                    <a:ln/>
                  </pic:spPr>
                </pic:pic>
              </a:graphicData>
            </a:graphic>
          </wp:inline>
        </w:drawing>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tinyurl.com/4hvr3hbd" TargetMode="External"/><Relationship Id="rId10" Type="http://schemas.openxmlformats.org/officeDocument/2006/relationships/hyperlink" Target="https://tinyurl.com/57jjnvhd" TargetMode="External"/><Relationship Id="rId13" Type="http://schemas.openxmlformats.org/officeDocument/2006/relationships/hyperlink" Target="https://donorbox.org/the-laramie-project-2#info" TargetMode="External"/><Relationship Id="rId12" Type="http://schemas.openxmlformats.org/officeDocument/2006/relationships/hyperlink" Target="http://www.deafaustintheatre.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givebutter.com/c/LaramieASL" TargetMode="External"/><Relationship Id="rId14" Type="http://schemas.openxmlformats.org/officeDocument/2006/relationships/image" Target="media/image2.jpg"/><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tinyurl.com/5eev489y" TargetMode="External"/><Relationship Id="rId8" Type="http://schemas.openxmlformats.org/officeDocument/2006/relationships/hyperlink" Target="https://tinyurl.com/u5p7tkp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